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50708B89" w14:textId="77777777" w:rsidR="006C6553" w:rsidRPr="007B362B" w:rsidRDefault="006C6553" w:rsidP="006C6553">
      <w:pPr>
        <w:pStyle w:val="Pagrindinistekstas"/>
        <w:ind w:firstLine="0"/>
        <w:jc w:val="center"/>
        <w:rPr>
          <w:rFonts w:ascii="Arial" w:hAnsi="Arial" w:cs="Arial"/>
          <w:sz w:val="22"/>
          <w:szCs w:val="22"/>
        </w:rPr>
      </w:pPr>
      <w:r w:rsidRPr="007B362B">
        <w:rPr>
          <w:rFonts w:ascii="Arial" w:hAnsi="Arial" w:cs="Arial"/>
          <w:b/>
          <w:bCs/>
          <w:sz w:val="22"/>
          <w:szCs w:val="22"/>
          <w:shd w:val="clear" w:color="auto" w:fill="FEFBFA"/>
        </w:rPr>
        <w:t xml:space="preserve">RAJONINIO KELIO </w:t>
      </w:r>
      <w:r>
        <w:rPr>
          <w:rFonts w:ascii="Arial" w:hAnsi="Arial" w:cs="Arial"/>
          <w:b/>
          <w:bCs/>
          <w:sz w:val="22"/>
          <w:szCs w:val="22"/>
          <w:shd w:val="clear" w:color="auto" w:fill="FEFBFA"/>
        </w:rPr>
        <w:t>2605 MARIJAMPOLĖ-DAUKŠIAI-ŠVENTARAGIS 23,649 KM TILTO PER ŠLAVANTĄ REKONSTRAVIMO PROJEKTO PARENGIMAS, PROJEKTO VYKDYMO PRIEŽIŪRA IR DARBŲ ATLIKIMAS</w:t>
      </w:r>
    </w:p>
    <w:p w14:paraId="6F8839A5" w14:textId="010B3383"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B8184CF"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1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13EC5C36" w:rsidR="0007396F" w:rsidRDefault="007C5DE9" w:rsidP="005A4B9B">
            <w:pPr>
              <w:suppressAutoHyphens/>
              <w:rPr>
                <w:rFonts w:ascii="Arial" w:hAnsi="Arial" w:cs="Arial"/>
                <w:b/>
                <w:bCs/>
                <w:sz w:val="22"/>
                <w:szCs w:val="22"/>
              </w:rPr>
            </w:pPr>
            <w:r>
              <w:rPr>
                <w:rFonts w:ascii="Arial" w:hAnsi="Arial" w:cs="Arial"/>
                <w:b/>
                <w:bCs/>
                <w:sz w:val="22"/>
                <w:szCs w:val="22"/>
              </w:rPr>
              <w:t>[</w:t>
            </w:r>
            <w:r w:rsidRPr="00856AF3">
              <w:rPr>
                <w:rFonts w:ascii="Arial" w:hAnsi="Arial" w:cs="Arial"/>
                <w:b/>
                <w:bCs/>
                <w:color w:val="FF0000"/>
                <w:sz w:val="22"/>
                <w:szCs w:val="22"/>
              </w:rPr>
              <w:t>įrašyti</w:t>
            </w:r>
            <w:r w:rsidR="00851EC7" w:rsidRPr="00856AF3">
              <w:rPr>
                <w:rFonts w:ascii="Arial" w:hAnsi="Arial" w:cs="Arial"/>
                <w:b/>
                <w:bCs/>
                <w:color w:val="FF0000"/>
                <w:sz w:val="22"/>
                <w:szCs w:val="22"/>
              </w:rPr>
              <w:t xml:space="preserve"> sveiku skaičiumi</w:t>
            </w:r>
            <w:r>
              <w:rPr>
                <w:rFonts w:ascii="Arial" w:hAnsi="Arial" w:cs="Arial"/>
                <w:b/>
                <w:bCs/>
                <w:sz w:val="22"/>
                <w:szCs w:val="22"/>
              </w:rPr>
              <w:t>]</w:t>
            </w:r>
            <w:r w:rsidRPr="007C5DE9">
              <w:rPr>
                <w:rFonts w:ascii="Arial" w:hAnsi="Arial" w:cs="Arial"/>
                <w:b/>
                <w:bCs/>
                <w:sz w:val="22"/>
                <w:szCs w:val="22"/>
              </w:rPr>
              <w:t xml:space="preserve"> mėn.</w:t>
            </w:r>
          </w:p>
          <w:p w14:paraId="088E38CB" w14:textId="4007005D"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w:t>
            </w:r>
            <w:r w:rsidR="003F712E">
              <w:rPr>
                <w:rFonts w:ascii="Arial" w:hAnsi="Arial" w:cs="Arial"/>
                <w:b/>
                <w:bCs/>
                <w:sz w:val="22"/>
                <w:szCs w:val="22"/>
              </w:rPr>
              <w:t>6</w:t>
            </w:r>
            <w:r w:rsidRPr="007C5DE9">
              <w:rPr>
                <w:rFonts w:ascii="Arial" w:hAnsi="Arial" w:cs="Arial"/>
                <w:b/>
                <w:bCs/>
                <w:sz w:val="22"/>
                <w:szCs w:val="22"/>
              </w:rPr>
              <w:t>≤ T</w:t>
            </w:r>
            <w:r w:rsidRPr="007C5DE9">
              <w:rPr>
                <w:rFonts w:ascii="Arial" w:hAnsi="Arial" w:cs="Arial"/>
                <w:b/>
                <w:bCs/>
                <w:sz w:val="22"/>
                <w:szCs w:val="22"/>
                <w:vertAlign w:val="subscript"/>
              </w:rPr>
              <w:t>1</w:t>
            </w:r>
            <w:r w:rsidR="008A6864">
              <w:rPr>
                <w:rFonts w:ascii="Arial" w:hAnsi="Arial" w:cs="Arial"/>
                <w:b/>
                <w:bCs/>
                <w:sz w:val="22"/>
                <w:szCs w:val="22"/>
                <w:vertAlign w:val="subscript"/>
              </w:rPr>
              <w:t>p</w:t>
            </w:r>
            <w:r w:rsidRPr="007C5DE9">
              <w:rPr>
                <w:rFonts w:ascii="Arial" w:hAnsi="Arial" w:cs="Arial"/>
                <w:b/>
                <w:bCs/>
                <w:sz w:val="22"/>
                <w:szCs w:val="22"/>
                <w:vertAlign w:val="subscript"/>
              </w:rPr>
              <w:t xml:space="preserve"> </w:t>
            </w:r>
            <w:r w:rsidRPr="007C5DE9">
              <w:rPr>
                <w:rFonts w:ascii="Arial" w:hAnsi="Arial" w:cs="Arial"/>
                <w:b/>
                <w:bCs/>
                <w:sz w:val="22"/>
                <w:szCs w:val="22"/>
              </w:rPr>
              <w:t xml:space="preserve">≤ </w:t>
            </w:r>
            <w:r w:rsidR="003F712E">
              <w:rPr>
                <w:rFonts w:ascii="Arial" w:hAnsi="Arial" w:cs="Arial"/>
                <w:b/>
                <w:bCs/>
                <w:sz w:val="22"/>
                <w:szCs w:val="22"/>
              </w:rPr>
              <w:t>20</w:t>
            </w:r>
            <w:r w:rsidRPr="007C5DE9">
              <w:rPr>
                <w:rFonts w:ascii="Arial" w:hAnsi="Arial" w:cs="Arial"/>
                <w:b/>
                <w:bCs/>
                <w:sz w:val="22"/>
                <w:szCs w:val="22"/>
              </w:rPr>
              <w:t xml:space="preserve"> mėn.</w:t>
            </w:r>
          </w:p>
        </w:tc>
      </w:tr>
      <w:tr w:rsidR="00841F66" w:rsidRPr="00E81238" w14:paraId="7AC434DA" w14:textId="77777777" w:rsidTr="005A4B9B">
        <w:tc>
          <w:tcPr>
            <w:tcW w:w="675" w:type="dxa"/>
          </w:tcPr>
          <w:p w14:paraId="20C2ADC4" w14:textId="542C92FE" w:rsidR="00841F66" w:rsidRPr="00E81238" w:rsidRDefault="00841F66" w:rsidP="005A4B9B">
            <w:pPr>
              <w:suppressAutoHyphens/>
              <w:jc w:val="center"/>
              <w:rPr>
                <w:rFonts w:ascii="Arial" w:hAnsi="Arial" w:cs="Arial"/>
                <w:sz w:val="22"/>
                <w:szCs w:val="22"/>
              </w:rPr>
            </w:pPr>
            <w:r>
              <w:rPr>
                <w:rFonts w:ascii="Arial" w:hAnsi="Arial" w:cs="Arial"/>
                <w:sz w:val="22"/>
                <w:szCs w:val="22"/>
              </w:rPr>
              <w:t>2</w:t>
            </w:r>
          </w:p>
        </w:tc>
        <w:tc>
          <w:tcPr>
            <w:tcW w:w="4707" w:type="dxa"/>
          </w:tcPr>
          <w:p w14:paraId="6790F664" w14:textId="4CDBBF3B" w:rsidR="00841F66" w:rsidRPr="007C5DE9" w:rsidRDefault="00681C68" w:rsidP="005A4B9B">
            <w:pPr>
              <w:suppressAutoHyphens/>
              <w:rPr>
                <w:rFonts w:ascii="Arial" w:hAnsi="Arial" w:cs="Arial"/>
                <w:b/>
                <w:bCs/>
                <w:sz w:val="22"/>
                <w:szCs w:val="22"/>
              </w:rPr>
            </w:pPr>
            <w:r>
              <w:rPr>
                <w:rFonts w:ascii="Arial" w:hAnsi="Arial" w:cs="Arial"/>
                <w:b/>
                <w:bCs/>
                <w:sz w:val="22"/>
                <w:szCs w:val="22"/>
              </w:rPr>
              <w:t>Papildoma statinio garantinio termino trukmė</w:t>
            </w:r>
            <w:r w:rsidR="00D31E0A">
              <w:rPr>
                <w:rFonts w:ascii="Arial" w:hAnsi="Arial" w:cs="Arial"/>
                <w:b/>
                <w:bCs/>
                <w:sz w:val="22"/>
                <w:szCs w:val="22"/>
              </w:rPr>
              <w:t xml:space="preserve">, metais </w:t>
            </w:r>
            <w:r w:rsidR="004F20E1">
              <w:rPr>
                <w:rFonts w:ascii="Arial" w:hAnsi="Arial" w:cs="Arial"/>
                <w:b/>
                <w:bCs/>
                <w:sz w:val="22"/>
                <w:szCs w:val="22"/>
              </w:rPr>
              <w:t xml:space="preserve"> (T</w:t>
            </w:r>
            <w:r w:rsidR="006A136D" w:rsidRPr="006A136D">
              <w:rPr>
                <w:rFonts w:ascii="Arial" w:hAnsi="Arial" w:cs="Arial"/>
                <w:b/>
                <w:bCs/>
                <w:sz w:val="22"/>
                <w:szCs w:val="22"/>
                <w:vertAlign w:val="subscript"/>
              </w:rPr>
              <w:t>2</w:t>
            </w:r>
            <w:r w:rsidR="004F20E1">
              <w:rPr>
                <w:rFonts w:ascii="Arial" w:hAnsi="Arial" w:cs="Arial"/>
                <w:b/>
                <w:bCs/>
                <w:sz w:val="22"/>
                <w:szCs w:val="22"/>
              </w:rPr>
              <w:t>)</w:t>
            </w:r>
          </w:p>
        </w:tc>
        <w:tc>
          <w:tcPr>
            <w:tcW w:w="4252" w:type="dxa"/>
          </w:tcPr>
          <w:p w14:paraId="6563B4B6" w14:textId="7AD3F3A2" w:rsidR="005129F6" w:rsidRDefault="005129F6" w:rsidP="005129F6">
            <w:pPr>
              <w:suppressAutoHyphens/>
              <w:rPr>
                <w:rFonts w:ascii="Arial" w:hAnsi="Arial" w:cs="Arial"/>
                <w:b/>
                <w:bCs/>
                <w:sz w:val="22"/>
                <w:szCs w:val="22"/>
              </w:rPr>
            </w:pPr>
            <w:r>
              <w:rPr>
                <w:rFonts w:ascii="Arial" w:hAnsi="Arial" w:cs="Arial"/>
                <w:b/>
                <w:bCs/>
                <w:sz w:val="22"/>
                <w:szCs w:val="22"/>
              </w:rPr>
              <w:t>[</w:t>
            </w:r>
            <w:r w:rsidRPr="00856AF3">
              <w:rPr>
                <w:rFonts w:ascii="Arial" w:hAnsi="Arial" w:cs="Arial"/>
                <w:b/>
                <w:bCs/>
                <w:color w:val="FF0000"/>
                <w:sz w:val="22"/>
                <w:szCs w:val="22"/>
              </w:rPr>
              <w:t>įrašyti sveiku skaičiumi</w:t>
            </w:r>
            <w:r>
              <w:rPr>
                <w:rFonts w:ascii="Arial" w:hAnsi="Arial" w:cs="Arial"/>
                <w:b/>
                <w:bCs/>
                <w:sz w:val="22"/>
                <w:szCs w:val="22"/>
              </w:rPr>
              <w:t>]</w:t>
            </w:r>
            <w:r w:rsidRPr="007C5DE9">
              <w:rPr>
                <w:rFonts w:ascii="Arial" w:hAnsi="Arial" w:cs="Arial"/>
                <w:b/>
                <w:bCs/>
                <w:sz w:val="22"/>
                <w:szCs w:val="22"/>
              </w:rPr>
              <w:t xml:space="preserve"> m</w:t>
            </w:r>
            <w:r>
              <w:rPr>
                <w:rFonts w:ascii="Arial" w:hAnsi="Arial" w:cs="Arial"/>
                <w:b/>
                <w:bCs/>
                <w:sz w:val="22"/>
                <w:szCs w:val="22"/>
              </w:rPr>
              <w:t>etais</w:t>
            </w:r>
          </w:p>
          <w:p w14:paraId="3F495164" w14:textId="41A7BDA2" w:rsidR="00841F66" w:rsidRDefault="004475F7" w:rsidP="005129F6">
            <w:pPr>
              <w:suppressAutoHyphens/>
              <w:rPr>
                <w:rFonts w:ascii="Arial" w:hAnsi="Arial" w:cs="Arial"/>
                <w:b/>
                <w:bCs/>
                <w:sz w:val="22"/>
                <w:szCs w:val="22"/>
              </w:rPr>
            </w:pPr>
            <w:r>
              <w:rPr>
                <w:rFonts w:ascii="Arial" w:hAnsi="Arial" w:cs="Arial"/>
                <w:b/>
                <w:bCs/>
                <w:sz w:val="22"/>
                <w:szCs w:val="22"/>
              </w:rPr>
              <w:t>0</w:t>
            </w:r>
            <w:r w:rsidR="005129F6" w:rsidRPr="007C5DE9">
              <w:rPr>
                <w:rFonts w:ascii="Arial" w:hAnsi="Arial" w:cs="Arial"/>
                <w:b/>
                <w:bCs/>
                <w:sz w:val="22"/>
                <w:szCs w:val="22"/>
              </w:rPr>
              <w:t>≤ T</w:t>
            </w:r>
            <w:r w:rsidR="006A136D" w:rsidRPr="006A136D">
              <w:rPr>
                <w:rFonts w:ascii="Arial" w:hAnsi="Arial" w:cs="Arial"/>
                <w:b/>
                <w:bCs/>
                <w:sz w:val="22"/>
                <w:szCs w:val="22"/>
                <w:vertAlign w:val="subscript"/>
              </w:rPr>
              <w:t>2</w:t>
            </w:r>
            <w:r w:rsidR="005129F6" w:rsidRPr="007C5DE9">
              <w:rPr>
                <w:rFonts w:ascii="Arial" w:hAnsi="Arial" w:cs="Arial"/>
                <w:b/>
                <w:bCs/>
                <w:sz w:val="22"/>
                <w:szCs w:val="22"/>
                <w:vertAlign w:val="subscript"/>
              </w:rPr>
              <w:t xml:space="preserve"> </w:t>
            </w:r>
            <w:r w:rsidR="005129F6" w:rsidRPr="007C5DE9">
              <w:rPr>
                <w:rFonts w:ascii="Arial" w:hAnsi="Arial" w:cs="Arial"/>
                <w:b/>
                <w:bCs/>
                <w:sz w:val="22"/>
                <w:szCs w:val="22"/>
              </w:rPr>
              <w:t xml:space="preserve">≤ </w:t>
            </w:r>
            <w:r>
              <w:rPr>
                <w:rFonts w:ascii="Arial" w:hAnsi="Arial" w:cs="Arial"/>
                <w:b/>
                <w:bCs/>
                <w:sz w:val="22"/>
                <w:szCs w:val="22"/>
              </w:rPr>
              <w:t>5</w:t>
            </w:r>
            <w:r w:rsidR="005129F6" w:rsidRPr="007C5DE9">
              <w:rPr>
                <w:rFonts w:ascii="Arial" w:hAnsi="Arial" w:cs="Arial"/>
                <w:b/>
                <w:bCs/>
                <w:sz w:val="22"/>
                <w:szCs w:val="22"/>
              </w:rPr>
              <w:t xml:space="preserve"> m</w:t>
            </w:r>
            <w:r>
              <w:rPr>
                <w:rFonts w:ascii="Arial" w:hAnsi="Arial" w:cs="Arial"/>
                <w:b/>
                <w:bCs/>
                <w:sz w:val="22"/>
                <w:szCs w:val="22"/>
              </w:rPr>
              <w:t>etai</w:t>
            </w:r>
          </w:p>
        </w:tc>
      </w:tr>
    </w:tbl>
    <w:p w14:paraId="6F590BC0" w14:textId="77777777" w:rsidR="0007396F" w:rsidRDefault="0007396F" w:rsidP="00E81238">
      <w:pPr>
        <w:suppressAutoHyphens/>
        <w:ind w:firstLine="567"/>
        <w:rPr>
          <w:rFonts w:ascii="Arial" w:hAnsi="Arial" w:cs="Arial"/>
          <w:sz w:val="22"/>
          <w:szCs w:val="22"/>
        </w:rPr>
      </w:pPr>
    </w:p>
    <w:p w14:paraId="0E959B99" w14:textId="13C3041D"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w:t>
      </w:r>
      <w:r w:rsidR="00C04654">
        <w:rPr>
          <w:rFonts w:ascii="Arial" w:hAnsi="Arial" w:cs="Arial"/>
          <w:b/>
          <w:bCs/>
          <w:sz w:val="22"/>
          <w:szCs w:val="22"/>
        </w:rPr>
        <w:t>ir 9.2</w:t>
      </w:r>
      <w:r w:rsidR="006A136D">
        <w:rPr>
          <w:rFonts w:ascii="Arial" w:hAnsi="Arial" w:cs="Arial"/>
          <w:b/>
          <w:bCs/>
          <w:sz w:val="22"/>
          <w:szCs w:val="22"/>
        </w:rPr>
        <w:t xml:space="preserve"> </w:t>
      </w:r>
      <w:r w:rsidR="00C750F4" w:rsidRPr="00EC3653">
        <w:rPr>
          <w:rFonts w:ascii="Arial" w:hAnsi="Arial" w:cs="Arial"/>
          <w:b/>
          <w:bCs/>
          <w:sz w:val="22"/>
          <w:szCs w:val="22"/>
        </w:rPr>
        <w:t>punkt</w:t>
      </w:r>
      <w:r w:rsidR="006A136D">
        <w:rPr>
          <w:rFonts w:ascii="Arial" w:hAnsi="Arial" w:cs="Arial"/>
          <w:b/>
          <w:bCs/>
          <w:sz w:val="22"/>
          <w:szCs w:val="22"/>
        </w:rPr>
        <w:t>uose</w:t>
      </w:r>
      <w:r w:rsidR="00C750F4" w:rsidRPr="00EC3653">
        <w:rPr>
          <w:rFonts w:ascii="Arial" w:hAnsi="Arial" w:cs="Arial"/>
          <w:b/>
          <w:bCs/>
          <w:sz w:val="22"/>
          <w:szCs w:val="22"/>
        </w:rPr>
        <w:t xml:space="preserve">, atlikimo terminą </w:t>
      </w:r>
      <w:r w:rsidR="00C750F4">
        <w:rPr>
          <w:rFonts w:ascii="Arial" w:hAnsi="Arial" w:cs="Arial"/>
          <w:sz w:val="22"/>
          <w:szCs w:val="22"/>
        </w:rPr>
        <w:t xml:space="preserve"> [</w:t>
      </w:r>
      <w:r w:rsidR="00C750F4" w:rsidRPr="00856AF3">
        <w:rPr>
          <w:rFonts w:ascii="Arial" w:hAnsi="Arial" w:cs="Arial"/>
          <w:b/>
          <w:bCs/>
          <w:i/>
          <w:iCs/>
          <w:color w:val="FF0000"/>
          <w:sz w:val="22"/>
          <w:szCs w:val="22"/>
        </w:rPr>
        <w:t>įrašyti</w:t>
      </w:r>
      <w:r w:rsidR="00851EC7" w:rsidRPr="00856AF3">
        <w:rPr>
          <w:rFonts w:ascii="Arial" w:hAnsi="Arial" w:cs="Arial"/>
          <w:color w:val="FF0000"/>
          <w:sz w:val="22"/>
          <w:szCs w:val="22"/>
        </w:rPr>
        <w:t xml:space="preserve"> </w:t>
      </w:r>
      <w:r w:rsidR="00851EC7" w:rsidRPr="00856AF3">
        <w:rPr>
          <w:rFonts w:ascii="Arial" w:hAnsi="Arial" w:cs="Arial"/>
          <w:b/>
          <w:bCs/>
          <w:i/>
          <w:iCs/>
          <w:color w:val="FF0000"/>
          <w:sz w:val="22"/>
          <w:szCs w:val="22"/>
        </w:rPr>
        <w:t>sveiku skaičiumi</w:t>
      </w:r>
      <w:r w:rsidR="00851EC7" w:rsidRPr="00856AF3">
        <w:rPr>
          <w:rFonts w:ascii="Arial" w:hAnsi="Arial" w:cs="Arial"/>
          <w:color w:val="FF0000"/>
          <w:sz w:val="22"/>
          <w:szCs w:val="22"/>
        </w:rPr>
        <w:t>]</w:t>
      </w:r>
      <w:r w:rsidR="00851EC7">
        <w:rPr>
          <w:rFonts w:ascii="Arial" w:hAnsi="Arial" w:cs="Arial"/>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56815948"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F70C308" w:rsidR="00CB2E2F" w:rsidRPr="00567FF9" w:rsidRDefault="00CB2E2F" w:rsidP="005A16D1">
            <w:pPr>
              <w:rPr>
                <w:rFonts w:ascii="Arial" w:hAnsi="Arial" w:cs="Arial"/>
                <w:i/>
                <w:sz w:val="20"/>
                <w:highlight w:val="yellow"/>
              </w:rPr>
            </w:pPr>
            <w:r>
              <w:rPr>
                <w:rFonts w:ascii="Arial" w:hAnsi="Arial" w:cs="Arial"/>
                <w:i/>
                <w:sz w:val="20"/>
              </w:rPr>
              <w:t xml:space="preserve">Projektavimo paslaugos (numatytos Sutarties 9.1 </w:t>
            </w:r>
            <w:r w:rsidR="007E3284">
              <w:rPr>
                <w:rFonts w:ascii="Arial" w:hAnsi="Arial" w:cs="Arial"/>
                <w:i/>
                <w:sz w:val="20"/>
              </w:rPr>
              <w:t xml:space="preserve">ir 9.2 </w:t>
            </w:r>
            <w:r>
              <w:rPr>
                <w:rFonts w:ascii="Arial" w:hAnsi="Arial" w:cs="Arial"/>
                <w:i/>
                <w:sz w:val="20"/>
              </w:rPr>
              <w:t>punkt</w:t>
            </w:r>
            <w:r w:rsidR="007E3284">
              <w:rPr>
                <w:rFonts w:ascii="Arial" w:hAnsi="Arial" w:cs="Arial"/>
                <w:i/>
                <w:sz w:val="20"/>
              </w:rPr>
              <w:t>uose</w:t>
            </w:r>
            <w:r>
              <w:rPr>
                <w:rFonts w:ascii="Arial" w:hAnsi="Arial" w:cs="Arial"/>
                <w:i/>
                <w:sz w:val="20"/>
              </w:rPr>
              <w:t>)</w:t>
            </w:r>
            <w:r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36CE862C"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0D71B6">
              <w:rPr>
                <w:rFonts w:ascii="Arial" w:hAnsi="Arial" w:cs="Arial"/>
                <w:i/>
                <w:sz w:val="20"/>
              </w:rPr>
              <w:t>4 ir 9.5</w:t>
            </w:r>
            <w:r w:rsidR="005C24C4">
              <w:rPr>
                <w:rFonts w:ascii="Arial" w:hAnsi="Arial" w:cs="Arial"/>
                <w:i/>
                <w:sz w:val="20"/>
              </w:rPr>
              <w:t xml:space="preserve"> punkt</w:t>
            </w:r>
            <w:r w:rsidR="000D71B6">
              <w:rPr>
                <w:rFonts w:ascii="Arial" w:hAnsi="Arial" w:cs="Arial"/>
                <w:i/>
                <w:sz w:val="20"/>
              </w:rPr>
              <w:t>uose</w:t>
            </w:r>
            <w:r w:rsidR="005C24C4">
              <w:rPr>
                <w:rFonts w:ascii="Arial" w:hAnsi="Arial" w:cs="Arial"/>
                <w:i/>
                <w:sz w:val="20"/>
              </w:rPr>
              <w:t>)</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lastRenderedPageBreak/>
              <w:t>3.</w:t>
            </w:r>
          </w:p>
        </w:tc>
        <w:tc>
          <w:tcPr>
            <w:tcW w:w="2868" w:type="pct"/>
            <w:tcBorders>
              <w:bottom w:val="single" w:sz="4" w:space="0" w:color="auto"/>
            </w:tcBorders>
            <w:vAlign w:val="center"/>
          </w:tcPr>
          <w:p w14:paraId="4F7120FE" w14:textId="77EFF888" w:rsidR="00CB2E2F" w:rsidRPr="00567FF9" w:rsidRDefault="00E07230" w:rsidP="005A16D1">
            <w:pPr>
              <w:suppressAutoHyphens/>
              <w:jc w:val="left"/>
              <w:rPr>
                <w:rFonts w:ascii="Arial" w:hAnsi="Arial" w:cs="Arial"/>
                <w:i/>
                <w:sz w:val="20"/>
              </w:rPr>
            </w:pPr>
            <w:r>
              <w:rPr>
                <w:rFonts w:ascii="Arial" w:hAnsi="Arial" w:cs="Arial"/>
                <w:i/>
                <w:sz w:val="20"/>
              </w:rPr>
              <w:t>Rekonstravimo</w:t>
            </w:r>
            <w:r w:rsidR="00CB2E2F" w:rsidRPr="00567FF9">
              <w:rPr>
                <w:rFonts w:ascii="Arial" w:hAnsi="Arial" w:cs="Arial"/>
                <w:i/>
                <w:sz w:val="20"/>
              </w:rPr>
              <w:t xml:space="preserve"> darbų atlikimas (</w:t>
            </w:r>
            <w:r w:rsidR="005C24C4">
              <w:rPr>
                <w:rFonts w:ascii="Arial" w:hAnsi="Arial" w:cs="Arial"/>
                <w:i/>
                <w:sz w:val="20"/>
              </w:rPr>
              <w:t>numatyta Sutarties 9.</w:t>
            </w:r>
            <w:r w:rsidR="00F21A3A">
              <w:rPr>
                <w:rFonts w:ascii="Arial" w:hAnsi="Arial" w:cs="Arial"/>
                <w:i/>
                <w:sz w:val="20"/>
              </w:rPr>
              <w:t>3</w:t>
            </w:r>
            <w:r w:rsidR="005C24C4">
              <w:rPr>
                <w:rFonts w:ascii="Arial" w:hAnsi="Arial" w:cs="Arial"/>
                <w:i/>
                <w:sz w:val="20"/>
              </w:rPr>
              <w:t xml:space="preserve"> ir 9.</w:t>
            </w:r>
            <w:r w:rsidR="00F21A3A">
              <w:rPr>
                <w:rFonts w:ascii="Arial" w:hAnsi="Arial" w:cs="Arial"/>
                <w:i/>
                <w:sz w:val="20"/>
              </w:rPr>
              <w:t>6</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10755A5"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w:t>
            </w:r>
            <w:r w:rsidR="0041722D">
              <w:rPr>
                <w:rFonts w:ascii="Arial" w:hAnsi="Arial" w:cs="Arial"/>
                <w:sz w:val="20"/>
              </w:rPr>
              <w:t>*</w:t>
            </w:r>
            <w:r w:rsidRPr="00567FF9">
              <w:rPr>
                <w:rFonts w:ascii="Arial" w:hAnsi="Arial" w:cs="Arial"/>
                <w:sz w:val="20"/>
              </w:rPr>
              <w:t>,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416D9D8B"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w:t>
            </w:r>
            <w:r w:rsidR="0041722D">
              <w:rPr>
                <w:rFonts w:ascii="Arial" w:hAnsi="Arial" w:cs="Arial"/>
                <w:b/>
                <w:sz w:val="20"/>
              </w:rPr>
              <w:t>*</w:t>
            </w:r>
            <w:r w:rsidRPr="00567FF9">
              <w:rPr>
                <w:rFonts w:ascii="Arial" w:hAnsi="Arial" w:cs="Arial"/>
                <w:b/>
                <w:sz w:val="20"/>
              </w:rPr>
              <w:t>,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145A90AE" w:rsidR="00E81238" w:rsidRPr="00E81238" w:rsidRDefault="0041722D" w:rsidP="00E81238">
      <w:pPr>
        <w:pStyle w:val="Pagrindinistekstas"/>
        <w:rPr>
          <w:rFonts w:ascii="Arial" w:hAnsi="Arial" w:cs="Arial"/>
          <w:sz w:val="22"/>
          <w:szCs w:val="22"/>
        </w:rPr>
      </w:pPr>
      <w:r>
        <w:rPr>
          <w:rFonts w:ascii="Arial" w:hAnsi="Arial" w:cs="Arial"/>
          <w:sz w:val="22"/>
          <w:szCs w:val="22"/>
        </w:rPr>
        <w:t>*</w:t>
      </w:r>
      <w:r w:rsidR="00270CB3">
        <w:rPr>
          <w:rFonts w:ascii="Arial" w:hAnsi="Arial" w:cs="Arial"/>
          <w:sz w:val="22"/>
          <w:szCs w:val="22"/>
        </w:rPr>
        <w:t xml:space="preserve">Pasiūlymo kaina Eur be PVM turi neviršyti </w:t>
      </w:r>
      <w:r w:rsidR="005F0230">
        <w:rPr>
          <w:rFonts w:ascii="Arial" w:hAnsi="Arial" w:cs="Arial"/>
          <w:sz w:val="22"/>
          <w:szCs w:val="22"/>
        </w:rPr>
        <w:t>96</w:t>
      </w:r>
      <w:r w:rsidR="00C43135">
        <w:rPr>
          <w:rFonts w:ascii="Arial" w:hAnsi="Arial" w:cs="Arial"/>
          <w:sz w:val="22"/>
          <w:szCs w:val="22"/>
        </w:rPr>
        <w:t>2 809,92 Eur be PVM, pasiūlymo kaina</w:t>
      </w:r>
      <w:r w:rsidR="00214303">
        <w:rPr>
          <w:rFonts w:ascii="Arial" w:hAnsi="Arial" w:cs="Arial"/>
          <w:sz w:val="22"/>
          <w:szCs w:val="22"/>
        </w:rPr>
        <w:t xml:space="preserve"> Eur</w:t>
      </w:r>
      <w:r w:rsidR="00C43135">
        <w:rPr>
          <w:rFonts w:ascii="Arial" w:hAnsi="Arial" w:cs="Arial"/>
          <w:sz w:val="22"/>
          <w:szCs w:val="22"/>
        </w:rPr>
        <w:t xml:space="preserve"> su</w:t>
      </w:r>
      <w:r w:rsidR="00214303">
        <w:rPr>
          <w:rFonts w:ascii="Arial" w:hAnsi="Arial" w:cs="Arial"/>
          <w:sz w:val="22"/>
          <w:szCs w:val="22"/>
        </w:rPr>
        <w:t xml:space="preserve"> PVM neturi viršyti 1 165 000,00 Eur su PVM.</w:t>
      </w:r>
    </w:p>
    <w:p w14:paraId="6AC316EA" w14:textId="77777777" w:rsidR="0041722D" w:rsidRDefault="0041722D" w:rsidP="00E81238">
      <w:pPr>
        <w:pStyle w:val="Pagrindinistekstas"/>
        <w:rPr>
          <w:rFonts w:ascii="Arial" w:eastAsia="Calibri" w:hAnsi="Arial" w:cs="Arial"/>
          <w:sz w:val="22"/>
          <w:szCs w:val="22"/>
        </w:rPr>
      </w:pPr>
    </w:p>
    <w:p w14:paraId="38FC91F0" w14:textId="31D59BB4"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lastRenderedPageBreak/>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4BD92" w14:textId="77777777" w:rsidR="00426894" w:rsidRDefault="00426894" w:rsidP="00BE5C44">
      <w:r>
        <w:separator/>
      </w:r>
    </w:p>
  </w:endnote>
  <w:endnote w:type="continuationSeparator" w:id="0">
    <w:p w14:paraId="41C6B118" w14:textId="77777777" w:rsidR="00426894" w:rsidRDefault="0042689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03AE" w14:textId="77777777" w:rsidR="00426894" w:rsidRDefault="00426894" w:rsidP="00BE5C44">
      <w:r>
        <w:separator/>
      </w:r>
    </w:p>
  </w:footnote>
  <w:footnote w:type="continuationSeparator" w:id="0">
    <w:p w14:paraId="6E418934" w14:textId="77777777" w:rsidR="00426894" w:rsidRDefault="00426894"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D71B6"/>
    <w:rsid w:val="000E18B6"/>
    <w:rsid w:val="00114C68"/>
    <w:rsid w:val="00214303"/>
    <w:rsid w:val="00224B1B"/>
    <w:rsid w:val="00236F76"/>
    <w:rsid w:val="00256FAB"/>
    <w:rsid w:val="0026016C"/>
    <w:rsid w:val="00270CB3"/>
    <w:rsid w:val="0035456E"/>
    <w:rsid w:val="0037245B"/>
    <w:rsid w:val="003D7E39"/>
    <w:rsid w:val="003F712E"/>
    <w:rsid w:val="0041722D"/>
    <w:rsid w:val="00426894"/>
    <w:rsid w:val="004444A6"/>
    <w:rsid w:val="004475F7"/>
    <w:rsid w:val="004F20E1"/>
    <w:rsid w:val="005129F6"/>
    <w:rsid w:val="00513379"/>
    <w:rsid w:val="00542245"/>
    <w:rsid w:val="00544766"/>
    <w:rsid w:val="00562DEE"/>
    <w:rsid w:val="005774F4"/>
    <w:rsid w:val="005C24C4"/>
    <w:rsid w:val="005F0230"/>
    <w:rsid w:val="005F69A3"/>
    <w:rsid w:val="00602F58"/>
    <w:rsid w:val="00681C68"/>
    <w:rsid w:val="006A136D"/>
    <w:rsid w:val="006C3D64"/>
    <w:rsid w:val="006C6553"/>
    <w:rsid w:val="00716EAA"/>
    <w:rsid w:val="00722BBC"/>
    <w:rsid w:val="007C5DE9"/>
    <w:rsid w:val="007E3284"/>
    <w:rsid w:val="0082040C"/>
    <w:rsid w:val="0082263E"/>
    <w:rsid w:val="00841F66"/>
    <w:rsid w:val="00851EC7"/>
    <w:rsid w:val="00856AF3"/>
    <w:rsid w:val="008A6864"/>
    <w:rsid w:val="008B59BB"/>
    <w:rsid w:val="008F3787"/>
    <w:rsid w:val="008F6C09"/>
    <w:rsid w:val="00944EB0"/>
    <w:rsid w:val="009452C9"/>
    <w:rsid w:val="009B79BC"/>
    <w:rsid w:val="009C1602"/>
    <w:rsid w:val="009D5654"/>
    <w:rsid w:val="009D652B"/>
    <w:rsid w:val="00A32F95"/>
    <w:rsid w:val="00A346E1"/>
    <w:rsid w:val="00A41EEB"/>
    <w:rsid w:val="00A93236"/>
    <w:rsid w:val="00AB76BE"/>
    <w:rsid w:val="00AE105F"/>
    <w:rsid w:val="00AE1F31"/>
    <w:rsid w:val="00B04C4C"/>
    <w:rsid w:val="00B27717"/>
    <w:rsid w:val="00B32B47"/>
    <w:rsid w:val="00BB353A"/>
    <w:rsid w:val="00BE5C44"/>
    <w:rsid w:val="00C04654"/>
    <w:rsid w:val="00C43135"/>
    <w:rsid w:val="00C750F4"/>
    <w:rsid w:val="00CB2E2F"/>
    <w:rsid w:val="00CD4291"/>
    <w:rsid w:val="00D31E0A"/>
    <w:rsid w:val="00DF37EA"/>
    <w:rsid w:val="00E07230"/>
    <w:rsid w:val="00E32C29"/>
    <w:rsid w:val="00E45B21"/>
    <w:rsid w:val="00E81238"/>
    <w:rsid w:val="00E9523C"/>
    <w:rsid w:val="00EC3653"/>
    <w:rsid w:val="00EF6950"/>
    <w:rsid w:val="00F056B0"/>
    <w:rsid w:val="00F21A3A"/>
    <w:rsid w:val="00F32E25"/>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14C68"/>
    <w:rsid w:val="00127D28"/>
    <w:rsid w:val="00224B1B"/>
    <w:rsid w:val="00255B25"/>
    <w:rsid w:val="00403E4F"/>
    <w:rsid w:val="00513379"/>
    <w:rsid w:val="00553542"/>
    <w:rsid w:val="00562DEE"/>
    <w:rsid w:val="00602F58"/>
    <w:rsid w:val="006C3D64"/>
    <w:rsid w:val="00716EAA"/>
    <w:rsid w:val="00763EF9"/>
    <w:rsid w:val="0082040C"/>
    <w:rsid w:val="009D652B"/>
    <w:rsid w:val="00B04C4C"/>
    <w:rsid w:val="00B250E0"/>
    <w:rsid w:val="00B27717"/>
    <w:rsid w:val="00B90667"/>
    <w:rsid w:val="00BF57CA"/>
    <w:rsid w:val="00C34E22"/>
    <w:rsid w:val="00CD1F3E"/>
    <w:rsid w:val="00D56E99"/>
    <w:rsid w:val="00E32C29"/>
    <w:rsid w:val="00F056B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4718</Words>
  <Characters>2690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39</cp:revision>
  <dcterms:created xsi:type="dcterms:W3CDTF">2025-03-03T12:48:00Z</dcterms:created>
  <dcterms:modified xsi:type="dcterms:W3CDTF">2025-11-21T07:14:00Z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